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9"/>
    <w:p>
      <w:pPr>
        <w:pStyle w:val="Heading1"/>
      </w:pPr>
      <w:r>
        <w:t xml:space="preserve">Homiletics Analysis: Ezekiel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9 records a divine vision in which the LORD commands the execution of judgment upon Jerusalem. Six destroying agents are summoned, accompanied by a seventh man clothed in linen bearing a writing case. The LORD commands the linen-clad scribe to pass through the city and mark the foreheads of all who grieve over the abominations being committed within it. The destroying agents are then commanded to follow and kill without pity — old men, young men, young women, children, and women — but to touch no one bearing the mark. The slaughter begins at the sanctuary itself, with the elders who stand before the LORD. Ezekiel falls on his face and cries out whether God will destroy the entire remnant. The LORD responds that the guilt of Israel and Judah is extreme and the land full of bloodshed and injustice, and that He will not spare. The chapter closes with the linen-clad man reporting the completion of his commission.</w:t>
      </w:r>
    </w:p>
    <w:p>
      <w:pPr>
        <w:pStyle w:val="BodyText"/>
      </w:pPr>
      <w:r>
        <w:rPr>
          <w:b/>
          <w:bCs/>
        </w:rPr>
        <w:t xml:space="preserve">This Text — Intent</w:t>
      </w:r>
    </w:p>
    <w:p>
      <w:pPr>
        <w:pStyle w:val="BodyText"/>
      </w:pPr>
      <w:r>
        <w:t xml:space="preserve">God is seeking to accomplish two things simultaneously through this vision: to establish that His judgment on Jerusalem is neither arbitrary nor excessive but precise, morally discriminating, and responsive to genuine wickedness — and to assure the reader that those who grieve over sin are known to God, marked by God, and preserved through judgment by God. The vision is not primarily a horror narrative but a revelation of divine moral order. God sees who mourns sin. God protects who mourns sin. God judges who doesn’t. The intended effect is holy fear combined with genuine hope — a dismantling of any assumption that proximity to sacred space guarantees safety, and a corresponding assurance that genuine grief over sin is covenant-significant.</w:t>
      </w:r>
    </w:p>
    <w:p>
      <w:r>
        <w:pict>
          <v:rect style="width:0;height:1.5pt" o:hralign="center" o:hrstd="t" o:hr="t"/>
        </w:pict>
      </w:r>
    </w:p>
    <w:p>
      <w:pPr>
        <w:pStyle w:val="FirstParagraph"/>
      </w:pPr>
      <w:r>
        <w:rPr>
          <w:b/>
          <w:bCs/>
        </w:rPr>
        <w:t xml:space="preserve">Subject Sentence:</w:t>
      </w:r>
      <w:r>
        <w:t xml:space="preserve"> </w:t>
      </w:r>
      <w:r>
        <w:t xml:space="preserve">God marks and preserves those who grieve over sin while executing precise, unsparing judgment on the rest.</w:t>
      </w:r>
    </w:p>
    <w:p>
      <w:r>
        <w:pict>
          <v:rect style="width:0;height:1.5pt" o:hralign="center" o:hrstd="t" o:hr="t"/>
        </w:pict>
      </w:r>
    </w:p>
    <w:p>
      <w:pPr>
        <w:pStyle w:val="FirstParagraph"/>
      </w:pPr>
      <w:r>
        <w:rPr>
          <w:b/>
          <w:bCs/>
        </w:rPr>
        <w:t xml:space="preserve">Primary Claim:</w:t>
      </w:r>
      <w:r>
        <w:t xml:space="preserve"> </w:t>
      </w:r>
      <w:r>
        <w:t xml:space="preserve">God is demonstrating that His judgment is not indiscriminate but morally exact — He sees and seals those who grieve over covenant unfaithfulness, and He calls His people to be among those who mourn, not among those who are at ease in Zion’s corruption.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w:t>
      </w:r>
      <w:r>
        <w:rPr>
          <w:b/>
          <w:bCs/>
        </w:rPr>
        <w:t xml:space="preserve"> </w:t>
      </w:r>
      <w:r>
        <w:rPr>
          <w:b/>
          <w:bCs/>
        </w:rPr>
        <w:t xml:space="preserve">“mark”</w:t>
      </w:r>
      <w:r>
        <w:rPr>
          <w:b/>
          <w:bCs/>
        </w:rPr>
        <w:t xml:space="preserve"> </w:t>
      </w:r>
      <w:r>
        <w:rPr>
          <w:b/>
          <w:bCs/>
        </w:rPr>
        <w:t xml:space="preserve">and its referent</w:t>
      </w:r>
    </w:p>
    <w:p>
      <w:pPr>
        <w:pStyle w:val="BodyText"/>
      </w:pPr>
      <w:r>
        <w:t xml:space="preserve">The most significant interpretive issue in Ezekiel 9 is the nature and referent of the mark placed on mourners’ foreheads. In Hebrew, the mark is the</w:t>
      </w:r>
      <w:r>
        <w:t xml:space="preserve"> </w:t>
      </w:r>
      <w:r>
        <w:rPr>
          <w:i/>
          <w:iCs/>
        </w:rPr>
        <w:t xml:space="preserve">taw</w:t>
      </w:r>
      <w:r>
        <w:t xml:space="preserve"> </w:t>
      </w:r>
      <w:r>
        <w:t xml:space="preserve">— the last letter of the Hebrew alphabet, which in ancient script took a cross-like form. Some patristic interpreters (notably Origen and Tertullian) read the cross-shaped</w:t>
      </w:r>
      <w:r>
        <w:t xml:space="preserve"> </w:t>
      </w:r>
      <w:r>
        <w:rPr>
          <w:i/>
          <w:iCs/>
        </w:rPr>
        <w:t xml:space="preserve">taw</w:t>
      </w:r>
      <w:r>
        <w:t xml:space="preserve"> </w:t>
      </w:r>
      <w:r>
        <w:t xml:space="preserve">as a direct prefiguring of the sign of the cross in baptism or as a type of Christ’s atoning work. This reading acknowledges a genuine typological resonance — that marking and protection from wrath is a consistent biblical pattern — but overreaches by treating the formal resemblance of the</w:t>
      </w:r>
      <w:r>
        <w:t xml:space="preserve"> </w:t>
      </w:r>
      <w:r>
        <w:rPr>
          <w:i/>
          <w:iCs/>
        </w:rPr>
        <w:t xml:space="preserve">taw</w:t>
      </w:r>
      <w:r>
        <w:t xml:space="preserve"> </w:t>
      </w:r>
      <w:r>
        <w:t xml:space="preserve">to a cross as the primary interpretive key. The text gives no indication that the shape of the letter is the point; the point is that the LORD marks those who are His, a pattern running throughout Scripture (Passover blood, Revelation 7:3). The cross-shape is a legitimate canonical observation but should not control the exegesis.</w:t>
      </w:r>
    </w:p>
    <w:p>
      <w:pPr>
        <w:pStyle w:val="BodyText"/>
      </w:pPr>
      <w:r>
        <w:rPr>
          <w:b/>
          <w:bCs/>
        </w:rPr>
        <w:t xml:space="preserve">Charismatic and experiential readings</w:t>
      </w:r>
    </w:p>
    <w:p>
      <w:pPr>
        <w:pStyle w:val="BodyText"/>
      </w:pPr>
      <w:r>
        <w:t xml:space="preserve">Some charismatic interpreters emphasize the visionary and angelic dimensions of the chapter as validating direct spiritual experience of divine agents at work in history. This is an acknowledgment, not an engagement — the chapter is indeed a vision with genuine angelic/divine agents, and the Reformed reading does not deny the reality of God’s superintending agency in history. The chapter is not, however, primarily about spiritual warfare as a present experiential framework; it is about divine judgment and its moral logic.</w:t>
      </w:r>
    </w:p>
    <w:p>
      <w:pPr>
        <w:pStyle w:val="BodyText"/>
      </w:pPr>
      <w:r>
        <w:rPr>
          <w:b/>
          <w:bCs/>
        </w:rPr>
        <w:t xml:space="preserve">Dispensational readings</w:t>
      </w:r>
    </w:p>
    <w:p>
      <w:pPr>
        <w:pStyle w:val="BodyText"/>
      </w:pPr>
      <w:r>
        <w:t xml:space="preserve">Dispensational interpreters often read this chapter as primarily predictive — either of the Babylonian conquest (a historical fulfillment) or of a future tribulation judgment (Revelation 7 sealing as the ultimate referent). The historical dimension is correct and important: the vision corresponds to the impending Babylonian destruction of Jerusalem in 586 B.C. The tribulation-prefigurement reading has canonical warrant insofar as Revelation 7 and 9 deliberately echo Ezekiel 9’s imagery, but the dispensational tendency to defer primary application to a future eschatological event weakens the passage’s present-tense moral claim. This text is not merely prediction; it is revelation of God’s character and moral order that applies to every generation.</w:t>
      </w:r>
    </w:p>
    <w:p>
      <w:pPr>
        <w:pStyle w:val="BodyText"/>
      </w:pPr>
      <w:r>
        <w:rPr>
          <w:b/>
          <w:bCs/>
        </w:rPr>
        <w:t xml:space="preserve">The Reformed reading</w:t>
      </w:r>
    </w:p>
    <w:p>
      <w:pPr>
        <w:pStyle w:val="BodyText"/>
      </w:pPr>
      <w:r>
        <w:t xml:space="preserve">The Reformed reading best accounts for the whole text: the mark is not primarily sacramental (against patristic over-reading), not primarily predictive (against dispensational deferral), and not primarily about spiritual warfare experience (against charismatic reduction). It is a revelation of divine moral discrimination in judgment — God’s wrath is not blind, His preservation is not accidental, and the distinguishing mark is grief over sin, which is itself a gift of covenant grace. This is consistent with the Reformed understanding that true mourning over sin (repentance) is a mark of regenerate existence, and that God’s judgment always distinguishes between His people and those who have abandoned covenant faithfulness.</w:t>
      </w:r>
    </w:p>
    <w:p>
      <w:pPr>
        <w:pStyle w:val="BodyText"/>
      </w:pPr>
      <w:r>
        <w:rPr>
          <w:b/>
          <w:bCs/>
        </w:rPr>
        <w:t xml:space="preserve">A contribution worth retaining</w:t>
      </w:r>
    </w:p>
    <w:p>
      <w:pPr>
        <w:pStyle w:val="BodyText"/>
      </w:pPr>
      <w:r>
        <w:t xml:space="preserve">The patristic instinct to read the</w:t>
      </w:r>
      <w:r>
        <w:t xml:space="preserve"> </w:t>
      </w:r>
      <w:r>
        <w:rPr>
          <w:i/>
          <w:iCs/>
        </w:rPr>
        <w:t xml:space="preserve">taw</w:t>
      </w:r>
      <w:r>
        <w:t xml:space="preserve"> </w:t>
      </w:r>
      <w:r>
        <w:t xml:space="preserve">typologically toward Revelation’s sealing is worth retaining as a canonical observation in preaching, even where it should not control the exegesis. The pattern of divine marking-for-preservation under wrath is genuinely fulfilled in the sealing of the 144,000 (Revelation 7) and ultimately in the believer’s union with Christ as the one who bore God’s wrath in our place.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12:13</w:t>
      </w:r>
      <w:r>
        <w:t xml:space="preserve"> </w:t>
      </w:r>
      <w:r>
        <w:t xml:space="preserve">— The Passover blood on the doorposts is the paradigmatic</w:t>
      </w:r>
      <w:r>
        <w:t xml:space="preserve"> </w:t>
      </w:r>
      <w:r>
        <w:t xml:space="preserve">“mark”</w:t>
      </w:r>
      <w:r>
        <w:t xml:space="preserve"> </w:t>
      </w:r>
      <w:r>
        <w:t xml:space="preserve">by which the LORD distinguished His people from those under judgment. Ezekiel 9’s</w:t>
      </w:r>
      <w:r>
        <w:t xml:space="preserve"> </w:t>
      </w:r>
      <w:r>
        <w:rPr>
          <w:i/>
          <w:iCs/>
        </w:rPr>
        <w:t xml:space="preserve">taw</w:t>
      </w:r>
      <w:r>
        <w:t xml:space="preserve"> </w:t>
      </w:r>
      <w:r>
        <w:t xml:space="preserve">stands in direct continuity with this pattern: divine wrath is discriminating, not indiscriminate, and the distinguishing mark is covenantally significant.</w:t>
      </w:r>
    </w:p>
    <w:p>
      <w:pPr>
        <w:numPr>
          <w:ilvl w:val="0"/>
          <w:numId w:val="1001"/>
        </w:numPr>
      </w:pPr>
      <w:r>
        <w:rPr>
          <w:b/>
          <w:bCs/>
        </w:rPr>
        <w:t xml:space="preserve">Revelation 7:2-4; 9:4</w:t>
      </w:r>
      <w:r>
        <w:t xml:space="preserve"> </w:t>
      </w:r>
      <w:r>
        <w:t xml:space="preserve">— John’s Apocalypse deliberately echoes Ezekiel 9 — the sealing of God’s servants on their foreheads before the destroying agents are released. This confirms the canonical pattern and shows its eschatological fulfillment: God’s people are marked and preserved through final judgment, not because they escape wrath but because they belong to the One who absorbed it.</w:t>
      </w:r>
    </w:p>
    <w:p>
      <w:pPr>
        <w:numPr>
          <w:ilvl w:val="0"/>
          <w:numId w:val="1001"/>
        </w:numPr>
      </w:pPr>
      <w:r>
        <w:rPr>
          <w:b/>
          <w:bCs/>
        </w:rPr>
        <w:t xml:space="preserve">Matthew 5:4</w:t>
      </w:r>
      <w:r>
        <w:t xml:space="preserve"> </w:t>
      </w:r>
      <w:r>
        <w:t xml:space="preserve">—</w:t>
      </w:r>
      <w:r>
        <w:t xml:space="preserve"> </w:t>
      </w:r>
      <w:r>
        <w:t xml:space="preserve">“Blessed are those who mourn, for they shall be comforted.”</w:t>
      </w:r>
      <w:r>
        <w:t xml:space="preserve"> </w:t>
      </w:r>
      <w:r>
        <w:t xml:space="preserve">The mourners in Ezekiel 9 who grieve over the city’s abominations are the exact prototype of those whom Jesus pronounces blessed. Grief over sin is a mark of kingdom citizenship across both testaments.</w:t>
      </w:r>
    </w:p>
    <w:p>
      <w:pPr>
        <w:numPr>
          <w:ilvl w:val="0"/>
          <w:numId w:val="1001"/>
        </w:numPr>
      </w:pPr>
      <w:r>
        <w:rPr>
          <w:b/>
          <w:bCs/>
        </w:rPr>
        <w:t xml:space="preserve">Lamentations 1:1-5; 3:40-51</w:t>
      </w:r>
      <w:r>
        <w:t xml:space="preserve"> </w:t>
      </w:r>
      <w:r>
        <w:t xml:space="preserve">— The mourning posture Ezekiel 9 identifies as covenant-significant is embodied in Lamentations. Those who weep over Zion’s sin rather than accommodating it are not weak — they are aligned with God’s own assessment of the situation.</w:t>
      </w:r>
    </w:p>
    <w:p>
      <w:pPr>
        <w:numPr>
          <w:ilvl w:val="0"/>
          <w:numId w:val="1001"/>
        </w:numPr>
      </w:pPr>
      <w:r>
        <w:rPr>
          <w:b/>
          <w:bCs/>
        </w:rPr>
        <w:t xml:space="preserve">Ezekiel 18:23, 32</w:t>
      </w:r>
      <w:r>
        <w:t xml:space="preserve"> </w:t>
      </w:r>
      <w:r>
        <w:t xml:space="preserve">—</w:t>
      </w:r>
      <w:r>
        <w:t xml:space="preserve"> </w:t>
      </w:r>
      <w:r>
        <w:t xml:space="preserve">“I have no pleasure in the death of anyone… so turn and live.”</w:t>
      </w:r>
      <w:r>
        <w:t xml:space="preserve"> </w:t>
      </w:r>
      <w:r>
        <w:t xml:space="preserve">The character of the God who executes judgment in Ezekiel 9 must be read alongside His explicit grief over the necessity of judgment in Ezekiel 18. Judgment is not God’s delight; it is His moral necessity. This guards against misreading Ezekiel 9 as a portrait of a God who is eager to destroy.</w:t>
      </w:r>
    </w:p>
    <w:p>
      <w:r>
        <w:pict>
          <v:rect style="width:0;height:1.5pt" o:hralign="center" o:hrstd="t" o:hr="t"/>
        </w:pict>
      </w:r>
    </w:p>
    <w:p>
      <w:pPr>
        <w:pStyle w:val="FirstParagraph"/>
      </w:pPr>
      <w:r>
        <w:rPr>
          <w:b/>
          <w:bCs/>
        </w:rPr>
        <w:t xml:space="preserve">Aim:</w:t>
      </w:r>
      <w:r>
        <w:t xml:space="preserve"> </w:t>
      </w:r>
      <w:r>
        <w:t xml:space="preserve">To demonstrate that Ezekiel 9 reveals a God whose judgment is morally exact and whose eye falls with particular care on those who grieve over sin — and to press readers toward the mourning posture that is the only safe and covenant-faithful response to a culture saturated in wickedness.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cries aloud, summoning those appointed over the city, each with a destroying weapon</w:t>
            </w:r>
          </w:p>
        </w:tc>
        <w:tc>
          <w:tcPr/>
          <w:p>
            <w:pPr>
              <w:pStyle w:val="Compact"/>
            </w:pPr>
            <w:r>
              <w:t xml:space="preserve">“Those appointed over the city”</w:t>
            </w:r>
            <w:r>
              <w:t xml:space="preserve"> </w:t>
            </w:r>
            <w:r>
              <w:t xml:space="preserve">— divine agents, not human soldiers; this is celestial-level action</w:t>
            </w:r>
          </w:p>
        </w:tc>
      </w:tr>
      <w:tr>
        <w:tc>
          <w:tcPr/>
          <w:p>
            <w:pPr>
              <w:pStyle w:val="Compact"/>
            </w:pPr>
            <w:r>
              <w:t xml:space="preserve">2</w:t>
            </w:r>
          </w:p>
        </w:tc>
        <w:tc>
          <w:tcPr/>
          <w:p>
            <w:pPr>
              <w:pStyle w:val="Compact"/>
            </w:pPr>
            <w:r>
              <w:t xml:space="preserve">Six men come from the north gate with weapons; a seventh comes dressed in linen with a writing case</w:t>
            </w:r>
          </w:p>
        </w:tc>
        <w:tc>
          <w:tcPr/>
          <w:p>
            <w:pPr>
              <w:pStyle w:val="Compact"/>
            </w:pPr>
            <w:r>
              <w:t xml:space="preserve">Linen = priestly purity; writing case = record-keeping role; north gate = direction of threat throughout Ezekiel</w:t>
            </w:r>
          </w:p>
        </w:tc>
      </w:tr>
      <w:tr>
        <w:tc>
          <w:tcPr/>
          <w:p>
            <w:pPr>
              <w:pStyle w:val="Compact"/>
            </w:pPr>
            <w:r>
              <w:t xml:space="preserve">3a</w:t>
            </w:r>
          </w:p>
        </w:tc>
        <w:tc>
          <w:tcPr/>
          <w:p>
            <w:pPr>
              <w:pStyle w:val="Compact"/>
            </w:pPr>
            <w:r>
              <w:t xml:space="preserve">The glory of the God of Israel moves from the cherubim to the threshold of the temple</w:t>
            </w:r>
          </w:p>
        </w:tc>
        <w:tc>
          <w:tcPr/>
          <w:p>
            <w:pPr>
              <w:pStyle w:val="Compact"/>
            </w:pPr>
            <w:r>
              <w:t xml:space="preserve">This is the beginning of the glory’s departure (continued in ch. 10); judgment and glory-withdrawal are connected</w:t>
            </w:r>
          </w:p>
        </w:tc>
      </w:tr>
      <w:tr>
        <w:tc>
          <w:tcPr/>
          <w:p>
            <w:pPr>
              <w:pStyle w:val="Compact"/>
            </w:pPr>
            <w:r>
              <w:t xml:space="preserve">3b</w:t>
            </w:r>
          </w:p>
        </w:tc>
        <w:tc>
          <w:tcPr/>
          <w:p>
            <w:pPr>
              <w:pStyle w:val="Compact"/>
            </w:pPr>
            <w:r>
              <w:t xml:space="preserve">The LORD calls to the man in linen to go through Jerusalem and mark the foreheads of those who grieve over the abominations</w:t>
            </w:r>
          </w:p>
        </w:tc>
        <w:tc>
          <w:tcPr/>
          <w:p>
            <w:pPr>
              <w:pStyle w:val="Compact"/>
            </w:pPr>
            <w:r>
              <w:t xml:space="preserve">The mark (Hebrew</w:t>
            </w:r>
            <w:r>
              <w:t xml:space="preserve"> </w:t>
            </w:r>
            <w:r>
              <w:rPr>
                <w:i/>
                <w:iCs/>
              </w:rPr>
              <w:t xml:space="preserve">taw</w:t>
            </w:r>
            <w:r>
              <w:t xml:space="preserve">) placed on mourners; grief over sin = the distinguishing mark</w:t>
            </w:r>
          </w:p>
        </w:tc>
      </w:tr>
      <w:tr>
        <w:tc>
          <w:tcPr/>
          <w:p>
            <w:pPr>
              <w:pStyle w:val="Compact"/>
            </w:pPr>
            <w:r>
              <w:t xml:space="preserve">4</w:t>
            </w:r>
          </w:p>
        </w:tc>
        <w:tc>
          <w:tcPr/>
          <w:p>
            <w:pPr>
              <w:pStyle w:val="Compact"/>
            </w:pPr>
            <w:r>
              <w:t xml:space="preserve">The mark is to be placed on all who sigh and groan over the abominations in Jerusalem</w:t>
            </w:r>
          </w:p>
        </w:tc>
        <w:tc>
          <w:tcPr/>
          <w:p>
            <w:pPr>
              <w:pStyle w:val="Compact"/>
            </w:pPr>
            <w:r>
              <w:t xml:space="preserve">“Sigh and groan”</w:t>
            </w:r>
            <w:r>
              <w:t xml:space="preserve"> </w:t>
            </w:r>
            <w:r>
              <w:t xml:space="preserve">— visceral, genuine distress; not passive disapproval but active grief</w:t>
            </w:r>
          </w:p>
        </w:tc>
      </w:tr>
      <w:tr>
        <w:tc>
          <w:tcPr/>
          <w:p>
            <w:pPr>
              <w:pStyle w:val="Compact"/>
            </w:pPr>
            <w:r>
              <w:t xml:space="preserve">5-6a</w:t>
            </w:r>
          </w:p>
        </w:tc>
        <w:tc>
          <w:tcPr/>
          <w:p>
            <w:pPr>
              <w:pStyle w:val="Compact"/>
            </w:pPr>
            <w:r>
              <w:t xml:space="preserve">The LORD commands the six to follow and strike without pity — old, young, women, children — but not to touch anyone with the mark</w:t>
            </w:r>
          </w:p>
        </w:tc>
        <w:tc>
          <w:tcPr/>
          <w:p>
            <w:pPr>
              <w:pStyle w:val="Compact"/>
            </w:pPr>
            <w:r>
              <w:t xml:space="preserve">The comprehensiveness of judgment (all ages, all classes) paired with the precision of the exemption</w:t>
            </w:r>
          </w:p>
        </w:tc>
      </w:tr>
      <w:tr>
        <w:tc>
          <w:tcPr/>
          <w:p>
            <w:pPr>
              <w:pStyle w:val="Compact"/>
            </w:pPr>
            <w:r>
              <w:t xml:space="preserve">6b</w:t>
            </w:r>
          </w:p>
        </w:tc>
        <w:tc>
          <w:tcPr/>
          <w:p>
            <w:pPr>
              <w:pStyle w:val="Compact"/>
            </w:pPr>
            <w:r>
              <w:t xml:space="preserve">They are to begin at the sanctuary</w:t>
            </w:r>
          </w:p>
        </w:tc>
        <w:tc>
          <w:tcPr/>
          <w:p>
            <w:pPr>
              <w:pStyle w:val="Compact"/>
            </w:pPr>
            <w:r>
              <w:t xml:space="preserve">Judgment begins at the house of God; those closest to sacred privilege bear the greatest accountability</w:t>
            </w:r>
          </w:p>
        </w:tc>
      </w:tr>
      <w:tr>
        <w:tc>
          <w:tcPr/>
          <w:p>
            <w:pPr>
              <w:pStyle w:val="Compact"/>
            </w:pPr>
            <w:r>
              <w:t xml:space="preserve">7</w:t>
            </w:r>
          </w:p>
        </w:tc>
        <w:tc>
          <w:tcPr/>
          <w:p>
            <w:pPr>
              <w:pStyle w:val="Compact"/>
            </w:pPr>
            <w:r>
              <w:t xml:space="preserve">The LORD commands them to defile the house and fill the courts with the slain</w:t>
            </w:r>
          </w:p>
        </w:tc>
        <w:tc>
          <w:tcPr/>
          <w:p>
            <w:pPr>
              <w:pStyle w:val="Compact"/>
            </w:pPr>
            <w:r>
              <w:t xml:space="preserve">The sanctuary itself is defiled — its sanctity had already been forfeited by the abominations within it</w:t>
            </w:r>
          </w:p>
        </w:tc>
      </w:tr>
      <w:tr>
        <w:tc>
          <w:tcPr/>
          <w:p>
            <w:pPr>
              <w:pStyle w:val="Compact"/>
            </w:pPr>
            <w:r>
              <w:t xml:space="preserve">8</w:t>
            </w:r>
          </w:p>
        </w:tc>
        <w:tc>
          <w:tcPr/>
          <w:p>
            <w:pPr>
              <w:pStyle w:val="Compact"/>
            </w:pPr>
            <w:r>
              <w:t xml:space="preserve">Ezekiel falls on his face and cries out:</w:t>
            </w:r>
            <w:r>
              <w:t xml:space="preserve"> </w:t>
            </w:r>
            <w:r>
              <w:t xml:space="preserve">“Will you destroy all the remnant of Israel?”</w:t>
            </w:r>
          </w:p>
        </w:tc>
        <w:tc>
          <w:tcPr/>
          <w:p>
            <w:pPr>
              <w:pStyle w:val="Compact"/>
            </w:pPr>
            <w:r>
              <w:t xml:space="preserve">The prophet intercedes; genuine prophetic anguish; echoes Moses and Abraham before God</w:t>
            </w:r>
          </w:p>
        </w:tc>
      </w:tr>
      <w:tr>
        <w:tc>
          <w:tcPr/>
          <w:p>
            <w:pPr>
              <w:pStyle w:val="Compact"/>
            </w:pPr>
            <w:r>
              <w:t xml:space="preserve">9</w:t>
            </w:r>
          </w:p>
        </w:tc>
        <w:tc>
          <w:tcPr/>
          <w:p>
            <w:pPr>
              <w:pStyle w:val="Compact"/>
            </w:pPr>
            <w:r>
              <w:t xml:space="preserve">The LORD responds: Israel’s guilt is extreme — the land is full of blood, the city full of injustice; the people say the LORD has forsaken the land</w:t>
            </w:r>
          </w:p>
        </w:tc>
        <w:tc>
          <w:tcPr/>
          <w:p>
            <w:pPr>
              <w:pStyle w:val="Compact"/>
            </w:pPr>
            <w:r>
              <w:t xml:space="preserve">The theological root of judgment: not just behavioral sin but theological denial —</w:t>
            </w:r>
            <w:r>
              <w:t xml:space="preserve"> </w:t>
            </w:r>
            <w:r>
              <w:t xml:space="preserve">“the LORD has forsaken the land”</w:t>
            </w:r>
          </w:p>
        </w:tc>
      </w:tr>
      <w:tr>
        <w:tc>
          <w:tcPr/>
          <w:p>
            <w:pPr>
              <w:pStyle w:val="Compact"/>
            </w:pPr>
            <w:r>
              <w:t xml:space="preserve">10</w:t>
            </w:r>
          </w:p>
        </w:tc>
        <w:tc>
          <w:tcPr/>
          <w:p>
            <w:pPr>
              <w:pStyle w:val="Compact"/>
            </w:pPr>
            <w:r>
              <w:t xml:space="preserve">The LORD will not spare; He will bring their deeds on their heads</w:t>
            </w:r>
          </w:p>
        </w:tc>
        <w:tc>
          <w:tcPr/>
          <w:p>
            <w:pPr>
              <w:pStyle w:val="Compact"/>
            </w:pPr>
            <w:r>
              <w:t xml:space="preserve">No mitigation; the sentence stands; the mourners are already marked and preserved</w:t>
            </w:r>
          </w:p>
        </w:tc>
      </w:tr>
      <w:tr>
        <w:tc>
          <w:tcPr/>
          <w:p>
            <w:pPr>
              <w:pStyle w:val="Compact"/>
            </w:pPr>
            <w:r>
              <w:t xml:space="preserve">11</w:t>
            </w:r>
          </w:p>
        </w:tc>
        <w:tc>
          <w:tcPr/>
          <w:p>
            <w:pPr>
              <w:pStyle w:val="Compact"/>
            </w:pPr>
            <w:r>
              <w:t xml:space="preserve">The linen-clad man reports back:</w:t>
            </w:r>
            <w:r>
              <w:t xml:space="preserve"> </w:t>
            </w:r>
            <w:r>
              <w:t xml:space="preserve">“I have done as you commanded”</w:t>
            </w:r>
          </w:p>
        </w:tc>
        <w:tc>
          <w:tcPr/>
          <w:p>
            <w:pPr>
              <w:pStyle w:val="Compact"/>
            </w:pPr>
            <w:r>
              <w:t xml:space="preserve">The divine commission is complete; the account is kept; the execution of judgment is certain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Summoning: Divine Agents Assembled for Judgment</w:t>
            </w:r>
          </w:p>
        </w:tc>
      </w:tr>
      <w:tr>
        <w:tc>
          <w:tcPr/>
          <w:p>
            <w:pPr>
              <w:pStyle w:val="Compact"/>
            </w:pPr>
            <w:r>
              <w:t xml:space="preserve">2</w:t>
            </w:r>
          </w:p>
        </w:tc>
        <w:tc>
          <w:tcPr/>
          <w:p>
            <w:pPr>
              <w:pStyle w:val="Compact"/>
            </w:pPr>
            <w:r>
              <w:t xml:space="preserve">3–4</w:t>
            </w:r>
          </w:p>
        </w:tc>
        <w:tc>
          <w:tcPr/>
          <w:p>
            <w:pPr>
              <w:pStyle w:val="Compact"/>
            </w:pPr>
            <w:r>
              <w:t xml:space="preserve">The Mark: God Identifies and Seals Those Who Grieve</w:t>
            </w:r>
          </w:p>
        </w:tc>
      </w:tr>
      <w:tr>
        <w:tc>
          <w:tcPr/>
          <w:p>
            <w:pPr>
              <w:pStyle w:val="Compact"/>
            </w:pPr>
            <w:r>
              <w:t xml:space="preserve">3</w:t>
            </w:r>
          </w:p>
        </w:tc>
        <w:tc>
          <w:tcPr/>
          <w:p>
            <w:pPr>
              <w:pStyle w:val="Compact"/>
            </w:pPr>
            <w:r>
              <w:t xml:space="preserve">5–7</w:t>
            </w:r>
          </w:p>
        </w:tc>
        <w:tc>
          <w:tcPr/>
          <w:p>
            <w:pPr>
              <w:pStyle w:val="Compact"/>
            </w:pPr>
            <w:r>
              <w:t xml:space="preserve">The Sentence: Comprehensive Judgment Beginning at the Sanctuary</w:t>
            </w:r>
          </w:p>
        </w:tc>
      </w:tr>
      <w:tr>
        <w:tc>
          <w:tcPr/>
          <w:p>
            <w:pPr>
              <w:pStyle w:val="Compact"/>
            </w:pPr>
            <w:r>
              <w:t xml:space="preserve">4</w:t>
            </w:r>
          </w:p>
        </w:tc>
        <w:tc>
          <w:tcPr/>
          <w:p>
            <w:pPr>
              <w:pStyle w:val="Compact"/>
            </w:pPr>
            <w:r>
              <w:t xml:space="preserve">8–10</w:t>
            </w:r>
          </w:p>
        </w:tc>
        <w:tc>
          <w:tcPr/>
          <w:p>
            <w:pPr>
              <w:pStyle w:val="Compact"/>
            </w:pPr>
            <w:r>
              <w:t xml:space="preserve">The Intercession and the Answer: God’s Judgment Is Morally Necessary</w:t>
            </w:r>
          </w:p>
        </w:tc>
      </w:tr>
      <w:tr>
        <w:tc>
          <w:tcPr/>
          <w:p>
            <w:pPr>
              <w:pStyle w:val="Compact"/>
            </w:pPr>
            <w:r>
              <w:t xml:space="preserve">5</w:t>
            </w:r>
          </w:p>
        </w:tc>
        <w:tc>
          <w:tcPr/>
          <w:p>
            <w:pPr>
              <w:pStyle w:val="Compact"/>
            </w:pPr>
            <w:r>
              <w:t xml:space="preserve">11</w:t>
            </w:r>
          </w:p>
        </w:tc>
        <w:tc>
          <w:tcPr/>
          <w:p>
            <w:pPr>
              <w:pStyle w:val="Compact"/>
            </w:pPr>
            <w:r>
              <w:t xml:space="preserve">The Report: The Commission Completed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marks and preserves those who grieve over sin while executing precise, unsparing judgment on the rest.</w:t>
      </w:r>
    </w:p>
    <w:p>
      <w:pPr>
        <w:pStyle w:val="BodyText"/>
      </w:pPr>
      <w:r>
        <w:rPr>
          <w:b/>
          <w:bCs/>
        </w:rPr>
        <w:t xml:space="preserve">Primary Claim:</w:t>
      </w:r>
      <w:r>
        <w:t xml:space="preserve"> </w:t>
      </w:r>
      <w:r>
        <w:t xml:space="preserve">God is demonstrating that His judgment is not indiscriminate but morally exact — He sees and seals those who grieve over covenant unfaithfulness, and He calls His people to be among those who mourn, not among those who are at ease in Zion’s corruption.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grief over sin is not weakness — it is the mark of covenant alignment.</w:t>
      </w:r>
      <w:r>
        <w:t xml:space="preserve"> </w:t>
      </w:r>
      <w:r>
        <w:rPr>
          <w:i/>
          <w:iCs/>
        </w:rPr>
        <w:t xml:space="preserve">(Mind/Belief)</w:t>
      </w:r>
      <w:r>
        <w:t xml:space="preserve"> </w:t>
      </w:r>
      <w:r>
        <w:t xml:space="preserve">The mourners in this vision are not the religiously neurotic or the emotionally fragile. They are the only people in Jerusalem whose posture matches God’s posture. Every church culture produces a dominant emotional register — and in many contemporary congregations, that register is comfort, confidence, and celebration. Ezekiel 9 confronts this: where the culture around us is saturated in covenant-breaking, comfort is the wrong register. The man in linen is not marking the cheerful or the optimistic — he is marking those who sigh and groan. Reframe grief over sin not as morbidity but as spiritual sanity, as alignment with the heart of God who takes no pleasure in the death of the wicked but who is not indifferent to the accumulation of wickedness either.</w:t>
      </w:r>
    </w:p>
    <w:p>
      <w:pPr>
        <w:pStyle w:val="BodyText"/>
      </w:pPr>
      <w:r>
        <w:rPr>
          <w:b/>
          <w:bCs/>
        </w:rPr>
        <w:t xml:space="preserve">2. Abandon any confidence in proximity to sacred space as a substitute for genuine covenant faithfulness.</w:t>
      </w:r>
      <w:r>
        <w:t xml:space="preserve"> </w:t>
      </w:r>
      <w:r>
        <w:rPr>
          <w:i/>
          <w:iCs/>
        </w:rPr>
        <w:t xml:space="preserve">(Mind/Belief)</w:t>
      </w:r>
      <w:r>
        <w:t xml:space="preserve"> </w:t>
      </w:r>
      <w:r>
        <w:t xml:space="preserve">The judgment in Ezekiel 9 begins at the sanctuary. The elders at the temple are the first to fall. If there is anywhere in this vision where the reader might expect exemption, it is among those physically present at the house of God — and they are precisely where judgment starts. This demolishes every form of religious presumption: membership, attendance, position, heritage, familiarity with sacred language. None of it is the mark. The mark is grief over the abominations. Search your own soul before this text: is your confidence in the Lord, or in your religious proximity to the Lord? These are not the same thing, and Ezekiel 9 makes that terrifyingly clear.</w:t>
      </w:r>
    </w:p>
    <w:p>
      <w:pPr>
        <w:pStyle w:val="BodyText"/>
      </w:pPr>
      <w:r>
        <w:rPr>
          <w:b/>
          <w:bCs/>
        </w:rPr>
        <w:t xml:space="preserve">3. Let the weight of the culture’s sin actually grieve you — do not grow numb, do not make peace with it.</w:t>
      </w:r>
      <w:r>
        <w:t xml:space="preserve"> </w:t>
      </w:r>
      <w:r>
        <w:rPr>
          <w:i/>
          <w:iCs/>
        </w:rPr>
        <w:t xml:space="preserve">(Affections/Worship)</w:t>
      </w:r>
      <w:r>
        <w:t xml:space="preserve"> </w:t>
      </w:r>
      <w:r>
        <w:t xml:space="preserve">The mourners in Jerusalem had not become comfortable with the abominations around them. In a culture where syncretism was normalized, where idolatry was practiced openly in the temple courts (see Ezekiel 8), they continued to sigh and groan. There is a spiritual danger that long exposure to wickedness produces in the believer: not capitulation, but numbness — a managed distance from evil that no longer produces grief. Ezekiel 9 calls the people of God to sustained, specific, costly grief over the sins of the age. Not performative outrage. Not self-righteous disgust. But the genuine, heartbroken mourning of someone who loves what God loves and therefore grieves what God grieves.</w:t>
      </w:r>
    </w:p>
    <w:p>
      <w:pPr>
        <w:pStyle w:val="BodyText"/>
      </w:pPr>
      <w:r>
        <w:rPr>
          <w:b/>
          <w:bCs/>
        </w:rPr>
        <w:t xml:space="preserve">4. Trust that God’s judgment is precise — He does not miss, He does not misidentify, and He does not forget those who are His.</w:t>
      </w:r>
      <w:r>
        <w:t xml:space="preserve"> </w:t>
      </w:r>
      <w:r>
        <w:rPr>
          <w:i/>
          <w:iCs/>
        </w:rPr>
        <w:t xml:space="preserve">(Affections/Worship)</w:t>
      </w:r>
      <w:r>
        <w:t xml:space="preserve"> </w:t>
      </w:r>
      <w:r>
        <w:t xml:space="preserve">The linen-clad scribe does not skip anyone. He does not mark the wrong people. He reports back:</w:t>
      </w:r>
      <w:r>
        <w:t xml:space="preserve"> </w:t>
      </w:r>
      <w:r>
        <w:t xml:space="preserve">“I have done as you commanded.”</w:t>
      </w:r>
      <w:r>
        <w:t xml:space="preserve"> </w:t>
      </w:r>
      <w:r>
        <w:t xml:space="preserve">The God of Ezekiel 9 is not a God who deals in collateral damage. He knows those who are His. He marks them. He preserves them through judgment. For the believer who lives in a collapsing culture and fears being swept up in its consequences, this vision is not primarily frightening — it is reassuring. Your grief over sin is seen. The one who notes when a sparrow falls is the same one who put the</w:t>
      </w:r>
      <w:r>
        <w:t xml:space="preserve"> </w:t>
      </w:r>
      <w:r>
        <w:rPr>
          <w:i/>
          <w:iCs/>
        </w:rPr>
        <w:t xml:space="preserve">taw</w:t>
      </w:r>
      <w:r>
        <w:t xml:space="preserve"> </w:t>
      </w:r>
      <w:r>
        <w:t xml:space="preserve">on the forehead of every mourner in Jerusalem. Rest in the precision of God’s covenant care.</w:t>
      </w:r>
    </w:p>
    <w:p>
      <w:pPr>
        <w:pStyle w:val="BodyText"/>
      </w:pPr>
      <w:r>
        <w:rPr>
          <w:b/>
          <w:bCs/>
        </w:rPr>
        <w:t xml:space="preserve">5. Begin the work of repentance and honest assessment in the church before expecting it in the surrounding culture — judgment begins at the house of God.</w:t>
      </w:r>
      <w:r>
        <w:t xml:space="preserve"> </w:t>
      </w:r>
      <w:r>
        <w:rPr>
          <w:i/>
          <w:iCs/>
        </w:rPr>
        <w:t xml:space="preserve">(Will/Behavior)</w:t>
      </w:r>
      <w:r>
        <w:t xml:space="preserve"> </w:t>
      </w:r>
      <w:r>
        <w:t xml:space="preserve">Verse 6 is not incidental:</w:t>
      </w:r>
      <w:r>
        <w:t xml:space="preserve"> </w:t>
      </w:r>
      <w:r>
        <w:t xml:space="preserve">“begin at my sanctuary.”</w:t>
      </w:r>
      <w:r>
        <w:t xml:space="preserve"> </w:t>
      </w:r>
      <w:r>
        <w:t xml:space="preserve">The application is not merely descriptive of what happened in 586 B.C. — it is a structural revelation of how God deals with moral failure. His people are not exempt from judgment by virtue of being His people; they are, if anything, the first in line, because the covenant standard is higher and the privilege of divine access is greater. Practically: before the church mobilizes to address the culture’s sin, she must be willing to grieve her own — the idols in her own courts, the compromises in her own leadership, the ease with her own abominations. The mourners who receive the mark are mourning the abominations done in Jerusalem, not merely the abominations done elsewhere.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9 reveals that God’s judgment is morally discriminating, not mechanically comprehensive. The LORD does not execute wrath blindly; He first marks those who grieve, then sends the destroying agents with explicit instructions to protect the marked. This establishes a critical theological principle: divine wrath is never arbitrary. It is always morally responsive, always in proportion to guilt, and always capable of making a distinction where a distinction exists. Furthermore, the chapter establishes that judgment begins at the sanctuary — at the place of greatest covenant privilege. This is consistent with the biblical principle that greater knowledge of God brings greater accountability before God (Luke 12:48; James 3:1). The chapter also reveals God’s complex moral character: He executes without pity (v. 5, 10) while simultaneously grieving over what necessity requires (Ezekiel 18:23, 32) — wrath and mercy are not opposites in the divine character but expressions of the same absolute holiness meeting two different moral conditions.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9 functions within Reformed theology as a powerful illustration of the doctrine of divine preservation — that God distinguishes, marks, and keeps those who are truly His through the very events that destroy those who are not. The mourners’ mark is not earned by their mourning; their mourning is itself the evidence of a heart that God has already aligned with His own assessment. This is regeneration before the term is formally introduced: the mourners grieve because God has given them eyes to see what He sees and a heart responsive to what grieves Him. Their preservation through judgment is therefore grounded not in their performance but in God’s prior, discriminating grace. Additionally, the pattern of</w:t>
      </w:r>
      <w:r>
        <w:t xml:space="preserve"> </w:t>
      </w:r>
      <w:r>
        <w:t xml:space="preserve">“judgment beginning at the sanctuary”</w:t>
      </w:r>
      <w:r>
        <w:t xml:space="preserve"> </w:t>
      </w:r>
      <w:r>
        <w:t xml:space="preserve">is taken up by Peter in 1 Peter 4:17 —</w:t>
      </w:r>
      <w:r>
        <w:t xml:space="preserve"> </w:t>
      </w:r>
      <w:r>
        <w:t xml:space="preserve">“the time has come for judgment to begin at the household of God”</w:t>
      </w:r>
      <w:r>
        <w:t xml:space="preserve"> </w:t>
      </w:r>
      <w:r>
        <w:t xml:space="preserve">— and functions as a perpetual warning against the Reformed tendency to conflate theological precision with spiritual safety. Knowing the right doctrine is not the mark. Grieving over sin, as those who have been given new hearts, is the mark.</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lost track of anyone in Jerusalem — or anywhere else. He knows who is mourning and who is at ease. He marks the mourners. He protects the mourners. He sends the judgment past the mourners. The question this chapter puts to every reader is not</w:t>
      </w:r>
      <w:r>
        <w:t xml:space="preserve"> </w:t>
      </w:r>
      <w:r>
        <w:t xml:space="preserve">“Will God judge?”</w:t>
      </w:r>
      <w:r>
        <w:t xml:space="preserve"> </w:t>
      </w:r>
      <w:r>
        <w:t xml:space="preserve">— the vision answers that with finality. The question is:</w:t>
      </w:r>
      <w:r>
        <w:t xml:space="preserve"> </w:t>
      </w:r>
      <w:r>
        <w:t xml:space="preserve">“Which group are you in?”</w:t>
      </w:r>
      <w:r>
        <w:t xml:space="preserve"> </w:t>
      </w:r>
      <w:r>
        <w:t xml:space="preserve">Not which pew, not which tradition, not which membership roll — but which register of soul. Are you sighing and groaning over the abominations around you and within you? Or have you made your peace with them? The man in linen is still walking. The writing case is still open.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horror narrative without engaging its moral logic.</w:t>
      </w:r>
      <w:r>
        <w:t xml:space="preserve"> </w:t>
      </w:r>
      <w:r>
        <w:t xml:space="preserve">Ezekiel 9 contains graphic language about comprehensive slaughter, and there is a preaching temptation to dwell on the severity of the scene at the expense of its governing moral claim. The chapter is not primarily about the violence of God — it is about the precision of God. The severity is in service of demonstrating that judgment is earned, discriminating, and morally coherent. Preachers who emphasize the wrath without the mark, or the mark without the mourning-criterion, will produce either despair or false security.</w:t>
      </w:r>
    </w:p>
    <w:p>
      <w:pPr>
        <w:numPr>
          <w:ilvl w:val="0"/>
          <w:numId w:val="1002"/>
        </w:numPr>
      </w:pPr>
      <w:r>
        <w:rPr>
          <w:b/>
          <w:bCs/>
        </w:rPr>
        <w:t xml:space="preserve">Treating the mourners’ mark as automatic or unconditional.</w:t>
      </w:r>
      <w:r>
        <w:t xml:space="preserve"> </w:t>
      </w:r>
      <w:r>
        <w:t xml:space="preserve">The mark is not placed on all Israelites, all temple attenders, or all who pray. It is placed specifically on those who sigh and groan over the abominations. Preaching this chapter requires precision at exactly this point: the criterion for the mark is not ethnicity, not religiosity, not general moral decency — it is specific, visceral grief over specific covenant sin. Softening this criterion to make the passage more broadly comforting undercuts its entire logic.</w:t>
      </w:r>
    </w:p>
    <w:p>
      <w:pPr>
        <w:numPr>
          <w:ilvl w:val="0"/>
          <w:numId w:val="1002"/>
        </w:numPr>
      </w:pPr>
      <w:r>
        <w:rPr>
          <w:b/>
          <w:bCs/>
        </w:rPr>
        <w:t xml:space="preserve">Over-reading the taw as primarily a cross-symbol.</w:t>
      </w:r>
      <w:r>
        <w:t xml:space="preserve"> </w:t>
      </w:r>
      <w:r>
        <w:t xml:space="preserve">While the cross-shaped form of the ancient Hebrew</w:t>
      </w:r>
      <w:r>
        <w:t xml:space="preserve"> </w:t>
      </w:r>
      <w:r>
        <w:rPr>
          <w:i/>
          <w:iCs/>
        </w:rPr>
        <w:t xml:space="preserve">taw</w:t>
      </w:r>
      <w:r>
        <w:t xml:space="preserve"> </w:t>
      </w:r>
      <w:r>
        <w:t xml:space="preserve">is a legitimate canonical observation and a genuine typological thread worth noting, making it the controlling interpretive key imports more than the text warrants. The point is not the shape of the letter but the act of divine marking and its criterion. Preachers who make the sermon primarily about the</w:t>
      </w:r>
      <w:r>
        <w:t xml:space="preserve"> </w:t>
      </w:r>
      <w:r>
        <w:rPr>
          <w:i/>
          <w:iCs/>
        </w:rPr>
        <w:t xml:space="preserve">taw</w:t>
      </w:r>
      <w:r>
        <w:t xml:space="preserve">’s cross-shape risk losing the text’s primary moral claim in a piece of typological cleverness.</w:t>
      </w:r>
    </w:p>
    <w:p>
      <w:pPr>
        <w:numPr>
          <w:ilvl w:val="0"/>
          <w:numId w:val="1002"/>
        </w:numPr>
      </w:pPr>
      <w:r>
        <w:rPr>
          <w:b/>
          <w:bCs/>
        </w:rPr>
        <w:t xml:space="preserve">Failing to preach verse 6 — judgment beginning at the sanctuary.</w:t>
      </w:r>
      <w:r>
        <w:t xml:space="preserve"> </w:t>
      </w:r>
      <w:r>
        <w:t xml:space="preserve">This is the most counterintuitive and therefore the most homiletically essential verse in the chapter. It directly demolishes religious presumption, and it is the verse most likely to be mentioned briefly and moved past quickly. It should not be. The entire point of the sanctuary-first ordering is to establish that covenant proximity creates accountability, not exemption. This verse needs time in the pulpit.</w:t>
      </w:r>
    </w:p>
    <w:p>
      <w:pPr>
        <w:numPr>
          <w:ilvl w:val="0"/>
          <w:numId w:val="1002"/>
        </w:numPr>
      </w:pPr>
      <w:r>
        <w:rPr>
          <w:b/>
          <w:bCs/>
        </w:rPr>
        <w:t xml:space="preserve">Preaching Ezekiel’s intercession (v. 8) as a heroic model without attending to the LORD’s response.</w:t>
      </w:r>
      <w:r>
        <w:t xml:space="preserve"> </w:t>
      </w:r>
      <w:r>
        <w:t xml:space="preserve">Ezekiel’s cry —</w:t>
      </w:r>
      <w:r>
        <w:t xml:space="preserve"> </w:t>
      </w:r>
      <w:r>
        <w:t xml:space="preserve">“Will you destroy all the remnant of Israel?”</w:t>
      </w:r>
      <w:r>
        <w:t xml:space="preserve"> </w:t>
      </w:r>
      <w:r>
        <w:t xml:space="preserve">— is genuine prophetic anguish and worth noting as a pattern of prophetic intercession. But the LORD’s answer is a sustained refusal to mitigate the sentence (vv. 9-10), grounded in the extremity of Israel’s guilt. Sermons that dwell on the intercession without fully engaging the answer miss what the text is doing: God’s answer to Ezekiel is not a rejection of intercession but a revelation that genuine guilt before a holy God is not softened by the prophet’s tears. This prepares the reader for the gospel, where the answer to</w:t>
      </w:r>
      <w:r>
        <w:t xml:space="preserve"> </w:t>
      </w:r>
      <w:r>
        <w:t xml:space="preserve">“Will you destroy them?”</w:t>
      </w:r>
      <w:r>
        <w:t xml:space="preserve"> </w:t>
      </w:r>
      <w:r>
        <w:t xml:space="preserve">is ultimately answered in the cross, not in the removal of the standard.</w:t>
      </w:r>
    </w:p>
    <w:p>
      <w:pPr>
        <w:numPr>
          <w:ilvl w:val="0"/>
          <w:numId w:val="1002"/>
        </w:numPr>
      </w:pPr>
      <w:r>
        <w:rPr>
          <w:b/>
          <w:bCs/>
        </w:rPr>
        <w:t xml:space="preserve">Disconnecting the chapter from Ezekiel 8.</w:t>
      </w:r>
      <w:r>
        <w:t xml:space="preserve"> </w:t>
      </w:r>
      <w:r>
        <w:t xml:space="preserve">Ezekiel 9 is unintelligible without Ezekiel 8, which catalogs the specific abominations being committed in the temple courts — the idol of jealousy, the elders burning incense to animal-gods, women weeping for Tammuz, men bowing to the sun. The</w:t>
      </w:r>
      <w:r>
        <w:t xml:space="preserve"> </w:t>
      </w:r>
      <w:r>
        <w:t xml:space="preserve">“abominations”</w:t>
      </w:r>
      <w:r>
        <w:t xml:space="preserve"> </w:t>
      </w:r>
      <w:r>
        <w:t xml:space="preserve">referenced in Ezekiel 9 are not generic moral failures; they are the specific, named, covenant-catastrophic idolatries of Ezekiel 8. Preaching Ezekiel 9 without grounding it in Ezekiel 8 turns the</w:t>
      </w:r>
      <w:r>
        <w:t xml:space="preserve"> </w:t>
      </w:r>
      <w:r>
        <w:t xml:space="preserve">“abominations”</w:t>
      </w:r>
      <w:r>
        <w:t xml:space="preserve"> </w:t>
      </w:r>
      <w:r>
        <w:t xml:space="preserve">into an abstraction and weakens the chapter’s moral force considerably.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2026-07-14T21:06:17Z</dcterms:created>
  <dcterms:modified xsi:type="dcterms:W3CDTF">2026-07-14T21:06:17Z</dcterms:modified>
</cp:coreProperties>
</file>

<file path=docProps/custom.xml><?xml version="1.0" encoding="utf-8"?>
<Properties xmlns="http://schemas.openxmlformats.org/officeDocument/2006/custom-properties" xmlns:vt="http://schemas.openxmlformats.org/officeDocument/2006/docPropsVTypes"/>
</file>